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1500D" w14:textId="59E3402E" w:rsidR="003C5FFE" w:rsidRDefault="007645D5" w:rsidP="000E4B29">
      <w:pPr>
        <w:pStyle w:val="OZNPROJEKTUwskazaniedatylubwersjiprojektu"/>
      </w:pPr>
      <w:bookmarkStart w:id="0" w:name="_GoBack"/>
      <w:bookmarkEnd w:id="0"/>
      <w:r>
        <w:t xml:space="preserve">Projekt z </w:t>
      </w:r>
      <w:r w:rsidR="004E2D49">
        <w:t>10 lutego</w:t>
      </w:r>
      <w:r w:rsidR="001E7A21">
        <w:t xml:space="preserve"> 2020</w:t>
      </w:r>
      <w:r w:rsidR="00D56733">
        <w:t xml:space="preserve"> </w:t>
      </w:r>
      <w:r w:rsidR="000E4B29">
        <w:t>r.</w:t>
      </w:r>
    </w:p>
    <w:p w14:paraId="7FF8DA63" w14:textId="77777777" w:rsidR="002A0E67" w:rsidRPr="002A0E67" w:rsidRDefault="002A0E67" w:rsidP="002A0E67">
      <w:pPr>
        <w:pStyle w:val="OZNRODZAKTUtznustawalubrozporzdzenieiorganwydajcy"/>
      </w:pPr>
    </w:p>
    <w:p w14:paraId="08DEF5BD" w14:textId="77777777" w:rsidR="003C5FFE" w:rsidRDefault="003C5FFE" w:rsidP="003C5FFE">
      <w:pPr>
        <w:pStyle w:val="OZNRODZAKTUtznustawalubrozporzdzenieiorganwydajcy"/>
      </w:pPr>
      <w:r>
        <w:t>ROZPORZĄDZENIE</w:t>
      </w:r>
    </w:p>
    <w:p w14:paraId="6C860B2E" w14:textId="77777777" w:rsidR="003C5FFE" w:rsidRDefault="003C5FFE" w:rsidP="003C5FFE">
      <w:pPr>
        <w:pStyle w:val="OZNRODZAKTUtznustawalubrozporzdzenieiorganwydajcy"/>
      </w:pPr>
      <w:r>
        <w:t>MINISTRA SPRAWIEDLIWOŚCI</w:t>
      </w:r>
    </w:p>
    <w:p w14:paraId="6D67D467" w14:textId="7A4EABF5" w:rsidR="003C5FFE" w:rsidRDefault="00C840D1" w:rsidP="003C5FFE">
      <w:pPr>
        <w:pStyle w:val="DATAAKTUdatauchwalenialubwydaniaaktu"/>
      </w:pPr>
      <w:r>
        <w:t>z dnia</w:t>
      </w:r>
      <w:r w:rsidR="00A77233">
        <w:t xml:space="preserve"> </w:t>
      </w:r>
      <w:r>
        <w:t>…………………………</w:t>
      </w:r>
      <w:r w:rsidR="00A77233">
        <w:t xml:space="preserve"> </w:t>
      </w:r>
      <w:r w:rsidR="00F71B9B">
        <w:t xml:space="preserve">2020 </w:t>
      </w:r>
      <w:r w:rsidR="000E4B29">
        <w:t>r.</w:t>
      </w:r>
      <w:r>
        <w:t xml:space="preserve"> </w:t>
      </w:r>
    </w:p>
    <w:p w14:paraId="434C5473" w14:textId="77777777" w:rsidR="001F46FC" w:rsidRPr="001F46FC" w:rsidRDefault="001F46FC" w:rsidP="001F46FC">
      <w:pPr>
        <w:pStyle w:val="TYTUAKTUprzedmiotregulacjiustawylubrozporzdzenia"/>
      </w:pPr>
      <w:r>
        <w:t>zmieniające</w:t>
      </w:r>
      <w:r w:rsidR="00D56733">
        <w:t xml:space="preserve"> rozporz</w:t>
      </w:r>
      <w:r>
        <w:t>ądzenie</w:t>
      </w:r>
      <w:r w:rsidR="00D56733">
        <w:t xml:space="preserve"> w sprawie </w:t>
      </w:r>
      <w:r w:rsidRPr="001F46FC">
        <w:t>określenia wzorów formularzy wniosku o ogłoszenie upadłości osoby fizycznej nieprowadzącej działalności gospodarczej</w:t>
      </w:r>
    </w:p>
    <w:p w14:paraId="6250A24E" w14:textId="4A6A5872" w:rsidR="00E2728D" w:rsidRPr="00E2728D" w:rsidRDefault="00E2728D" w:rsidP="00E2728D">
      <w:pPr>
        <w:pStyle w:val="NIEARTTEKSTtekstnieartykuowanynppodstprawnarozplubpreambua"/>
      </w:pPr>
      <w:r w:rsidRPr="00E2728D">
        <w:t>Na podstawie art. 491</w:t>
      </w:r>
      <w:r w:rsidRPr="00E2728D">
        <w:rPr>
          <w:rStyle w:val="IGindeksgrny"/>
        </w:rPr>
        <w:t>2</w:t>
      </w:r>
      <w:r w:rsidRPr="00E2728D">
        <w:t xml:space="preserve"> ust. 6 ustawy z dnia 28 lutego 2003 r. – Prawo upadłościowe (Dz. U. z 2019 r. </w:t>
      </w:r>
      <w:r w:rsidR="002D72C7" w:rsidRPr="002D72C7">
        <w:t xml:space="preserve">poz. 498, z </w:t>
      </w:r>
      <w:proofErr w:type="spellStart"/>
      <w:r w:rsidR="002D72C7" w:rsidRPr="002D72C7">
        <w:t>późn</w:t>
      </w:r>
      <w:proofErr w:type="spellEnd"/>
      <w:r w:rsidR="002D72C7" w:rsidRPr="002D72C7">
        <w:t>. zm.</w:t>
      </w:r>
      <w:r w:rsidR="002D72C7">
        <w:rPr>
          <w:rStyle w:val="Odwoanieprzypisudolnego"/>
        </w:rPr>
        <w:footnoteReference w:id="1"/>
      </w:r>
      <w:r w:rsidR="002D72C7">
        <w:rPr>
          <w:rStyle w:val="IGindeksgrny"/>
        </w:rPr>
        <w:t>)</w:t>
      </w:r>
      <w:r w:rsidRPr="00E2728D">
        <w:t>) zarządza się, co następuje:</w:t>
      </w:r>
    </w:p>
    <w:p w14:paraId="4A6F8511" w14:textId="77777777" w:rsidR="00B07C22" w:rsidRPr="00B07C22" w:rsidRDefault="00E2728D" w:rsidP="00B07C22">
      <w:pPr>
        <w:pStyle w:val="ARTartustawynprozporzdzenia"/>
      </w:pPr>
      <w:r w:rsidRPr="00E2728D">
        <w:rPr>
          <w:rStyle w:val="Ppogrubienie"/>
        </w:rPr>
        <w:t>§ 1.</w:t>
      </w:r>
      <w:r w:rsidRPr="00E2728D">
        <w:t xml:space="preserve"> W rozporządzeniu Ministra Sprawiedliwości z dnia 17 grudnia 2015 r. w sprawie określenia wzorów formularzy wniosku o ogłoszenie upadłości osoby fizycznej nieprowadzącej działalności gospodarczej (Dz. U. poz. 2276) </w:t>
      </w:r>
      <w:r w:rsidR="00B07C22">
        <w:t>załączniki nr 1 i 2</w:t>
      </w:r>
      <w:r w:rsidR="00B07C22" w:rsidRPr="00B07C22">
        <w:t xml:space="preserve"> do rozporządzenia otrzymują brzmienie określone odpowiednio</w:t>
      </w:r>
      <w:r w:rsidR="00B07C22">
        <w:t xml:space="preserve"> </w:t>
      </w:r>
      <w:r w:rsidR="00B07C22" w:rsidRPr="00B07C22">
        <w:t>w załącznikach nr 1 i 2 do niniejszego rozporządzenia.</w:t>
      </w:r>
    </w:p>
    <w:p w14:paraId="3350CB3F" w14:textId="77777777" w:rsidR="00E2728D" w:rsidRPr="00E2728D" w:rsidRDefault="00E2728D" w:rsidP="00E2728D">
      <w:pPr>
        <w:pStyle w:val="ARTartustawynprozporzdzenia"/>
      </w:pPr>
      <w:r w:rsidRPr="00E2728D">
        <w:rPr>
          <w:rStyle w:val="Ppogrubienie"/>
        </w:rPr>
        <w:t>§ 2.</w:t>
      </w:r>
      <w:r w:rsidRPr="00E2728D">
        <w:t xml:space="preserve"> Rozporządzenie wchodzi w życie z dniem </w:t>
      </w:r>
      <w:r w:rsidR="00071D7F">
        <w:t>24</w:t>
      </w:r>
      <w:r w:rsidR="00071D7F" w:rsidRPr="00E2728D">
        <w:t xml:space="preserve"> </w:t>
      </w:r>
      <w:r w:rsidRPr="00E2728D">
        <w:t>marca 2020 r.</w:t>
      </w:r>
    </w:p>
    <w:p w14:paraId="3D920335" w14:textId="77777777" w:rsidR="001F46FC" w:rsidRDefault="001F46FC" w:rsidP="004A7133">
      <w:pPr>
        <w:pStyle w:val="ARTartustawynprozporzdzenia"/>
      </w:pPr>
    </w:p>
    <w:p w14:paraId="6884856C" w14:textId="77777777" w:rsidR="00805DA1" w:rsidRDefault="00D542B5" w:rsidP="00D542B5">
      <w:pPr>
        <w:pStyle w:val="NAZORGWYDnazwaorganuwydajcegoprojektowanyakt"/>
      </w:pPr>
      <w:r w:rsidRPr="00D542B5">
        <w:t>MINISTER SPRAWIEDLIWOŚCI</w:t>
      </w:r>
    </w:p>
    <w:p w14:paraId="26C196AB" w14:textId="77777777" w:rsidR="00B07C22" w:rsidRDefault="00B07C22" w:rsidP="001F46FC"/>
    <w:p w14:paraId="02A4674D" w14:textId="77777777" w:rsidR="00C50878" w:rsidRDefault="00C50878">
      <w:pPr>
        <w:widowControl/>
        <w:autoSpaceDE/>
        <w:autoSpaceDN/>
        <w:adjustRightInd/>
      </w:pPr>
    </w:p>
    <w:p w14:paraId="5665291C" w14:textId="77777777" w:rsidR="00C50878" w:rsidRDefault="00C50878">
      <w:pPr>
        <w:widowControl/>
        <w:autoSpaceDE/>
        <w:autoSpaceDN/>
        <w:adjustRightInd/>
      </w:pPr>
    </w:p>
    <w:p w14:paraId="13401732" w14:textId="77777777" w:rsidR="00C50878" w:rsidRDefault="00C50878">
      <w:pPr>
        <w:widowControl/>
        <w:autoSpaceDE/>
        <w:autoSpaceDN/>
        <w:adjustRightInd/>
      </w:pPr>
    </w:p>
    <w:p w14:paraId="0AEE3726" w14:textId="77777777" w:rsidR="00C50878" w:rsidRDefault="00C50878">
      <w:pPr>
        <w:widowControl/>
        <w:autoSpaceDE/>
        <w:autoSpaceDN/>
        <w:adjustRightInd/>
      </w:pPr>
    </w:p>
    <w:p w14:paraId="29DB4B26" w14:textId="77777777" w:rsidR="00C50878" w:rsidRDefault="00C50878">
      <w:pPr>
        <w:widowControl/>
        <w:autoSpaceDE/>
        <w:autoSpaceDN/>
        <w:adjustRightInd/>
      </w:pPr>
    </w:p>
    <w:p w14:paraId="6514A708" w14:textId="6C03ACC2" w:rsidR="00C50878" w:rsidRDefault="00C50878">
      <w:pPr>
        <w:widowControl/>
        <w:autoSpaceDE/>
        <w:autoSpaceDN/>
        <w:adjustRightInd/>
      </w:pPr>
      <w:r w:rsidRPr="00C50878">
        <w:rPr>
          <w:noProof/>
        </w:rPr>
        <w:drawing>
          <wp:inline distT="0" distB="0" distL="0" distR="0" wp14:anchorId="10DA51F0" wp14:editId="5C380EAA">
            <wp:extent cx="5749290" cy="9848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0A82B" w14:textId="2CBF0F1A" w:rsidR="001F46FC" w:rsidRDefault="00A77233" w:rsidP="00120C66">
      <w:pPr>
        <w:pStyle w:val="ROZDZODDZPRZEDMprzedmiotregulacjirozdziauluboddziau"/>
      </w:pPr>
      <w:r>
        <w:br w:type="page"/>
      </w:r>
      <w:r w:rsidR="001F46FC">
        <w:lastRenderedPageBreak/>
        <w:t xml:space="preserve">Uzasadnienie </w:t>
      </w:r>
    </w:p>
    <w:p w14:paraId="1E807A93" w14:textId="77777777" w:rsidR="00943532" w:rsidRDefault="001F46FC" w:rsidP="001B2C7C">
      <w:pPr>
        <w:pStyle w:val="NIEARTTEKSTtekstnieartykuowanynppodstprawnarozplubpreambua"/>
      </w:pPr>
      <w:r w:rsidRPr="00B60898">
        <w:t xml:space="preserve">Projekt rozporządzenia stanowi wykonanie upoważnienia ustawowego zawartego w art. </w:t>
      </w:r>
      <w:r w:rsidRPr="007D058A">
        <w:t>491</w:t>
      </w:r>
      <w:r>
        <w:rPr>
          <w:rStyle w:val="IGindeksgrny"/>
        </w:rPr>
        <w:t>2</w:t>
      </w:r>
      <w:r w:rsidRPr="007D058A">
        <w:t xml:space="preserve"> ust. 6 </w:t>
      </w:r>
      <w:r w:rsidRPr="00B60898">
        <w:t xml:space="preserve">ustawy z dnia 28 lutego 2003 r. – Prawo upadłościowe, zgodnie z którym </w:t>
      </w:r>
      <w:r w:rsidRPr="007D058A">
        <w:t xml:space="preserve">Minister Sprawiedliwości określi, w drodze rozporządzenia, </w:t>
      </w:r>
      <w:r w:rsidR="00943532" w:rsidRPr="00943532">
        <w:t>wzory formularzy wniosku o ogłoszenie upadłości, mając na uwadze podmiot, który składa wniosek, oraz zakres informacji, których umieszczenie we wniosku jest niezbędne.</w:t>
      </w:r>
      <w:r w:rsidR="00943532">
        <w:t xml:space="preserve"> </w:t>
      </w:r>
    </w:p>
    <w:p w14:paraId="41EB241B" w14:textId="77777777" w:rsidR="00E45518" w:rsidRDefault="001F46FC" w:rsidP="001B2C7C">
      <w:pPr>
        <w:pStyle w:val="NIEARTTEKSTtekstnieartykuowanynppodstprawnarozplubpreambua"/>
      </w:pPr>
      <w:r w:rsidRPr="00B60898">
        <w:t>Powyższe upoważnienie ustawowe</w:t>
      </w:r>
      <w:r w:rsidR="00BF4825">
        <w:t xml:space="preserve"> stanowiło podstawę wydania rozporządzenia </w:t>
      </w:r>
      <w:r w:rsidR="00BF4825" w:rsidRPr="00BF4825">
        <w:t>Ministra Sprawiedliwości z dnia 17 grudnia 2015 r.</w:t>
      </w:r>
      <w:r w:rsidR="0086678B">
        <w:t xml:space="preserve"> </w:t>
      </w:r>
      <w:r w:rsidR="00BF4825" w:rsidRPr="00BF4825">
        <w:t>w sprawie określenia wzorów formularzy wniosku o ogłoszenie upadłości osoby fizycznej nieprowadzącej działalności gospodarczej (Dz. U. z 2015 r. poz. 2276)</w:t>
      </w:r>
      <w:r w:rsidR="00E45518">
        <w:t xml:space="preserve">. </w:t>
      </w:r>
    </w:p>
    <w:p w14:paraId="74D4FD51" w14:textId="374F2645" w:rsidR="001A5F33" w:rsidRDefault="00E45518" w:rsidP="00E5671D">
      <w:pPr>
        <w:pStyle w:val="NIEARTTEKSTtekstnieartykuowanynppodstprawnarozplubpreambua"/>
      </w:pPr>
      <w:r>
        <w:t xml:space="preserve">W związku z nowelizacją ustawy - Prawo upadłościowe z dnia </w:t>
      </w:r>
      <w:r w:rsidR="00610E9E">
        <w:t>30 sierpnia 2019 r. (Dz. U. z 2019 r. poz. 1802)</w:t>
      </w:r>
      <w:r w:rsidR="00F11D71">
        <w:t>, z dniem 24 marca 2020 r. nastąpi zmiana art. 49</w:t>
      </w:r>
      <w:r w:rsidR="004E5E85">
        <w:t>1</w:t>
      </w:r>
      <w:r w:rsidR="004E5E85" w:rsidRPr="00E5671D">
        <w:rPr>
          <w:rStyle w:val="IGindeksgrny"/>
        </w:rPr>
        <w:t>2</w:t>
      </w:r>
      <w:r w:rsidR="004E5E85">
        <w:t xml:space="preserve"> Prawa upadłościowego</w:t>
      </w:r>
      <w:r w:rsidR="00071D7F">
        <w:t>,</w:t>
      </w:r>
      <w:r w:rsidR="004E5E85">
        <w:t xml:space="preserve"> w którym określone zostały informacje </w:t>
      </w:r>
      <w:r w:rsidR="00D91F0A">
        <w:t>przedstawiane we w</w:t>
      </w:r>
      <w:r w:rsidR="00F22BFE">
        <w:t>n</w:t>
      </w:r>
      <w:r w:rsidR="00D91F0A">
        <w:t xml:space="preserve">ioskach </w:t>
      </w:r>
      <w:r w:rsidR="00B07C22">
        <w:br/>
      </w:r>
      <w:r w:rsidR="00D91F0A">
        <w:t xml:space="preserve">o ogłoszenie upadłości w postępowaniu upadłościowym wobec osób fizycznych nieprowadzących działalności gospodarczej. </w:t>
      </w:r>
      <w:r w:rsidR="00BF2D9E">
        <w:t xml:space="preserve">Mając na uwadze, że wnioski </w:t>
      </w:r>
      <w:r w:rsidR="00071D7F">
        <w:t xml:space="preserve">o </w:t>
      </w:r>
      <w:r w:rsidR="00BF2D9E">
        <w:t>ogłoszenie upadłości w postępowaniach wobec osób fizycznych nieprowadzących działalności gospodarczej są składane na formularzach (art. 491</w:t>
      </w:r>
      <w:r w:rsidR="003E51AA" w:rsidRPr="00E5671D">
        <w:rPr>
          <w:rStyle w:val="IGindeksgrny"/>
        </w:rPr>
        <w:t>2</w:t>
      </w:r>
      <w:r w:rsidR="003E51AA">
        <w:t xml:space="preserve"> ust. 2 Prawa upadłościowego)</w:t>
      </w:r>
      <w:r w:rsidR="009E051D">
        <w:t>, wspomniane wyżej zmiany w art. 491</w:t>
      </w:r>
      <w:r w:rsidR="009E051D" w:rsidRPr="00E5671D">
        <w:rPr>
          <w:rStyle w:val="IGindeksgrny"/>
        </w:rPr>
        <w:t>2</w:t>
      </w:r>
      <w:r w:rsidR="009E051D">
        <w:t xml:space="preserve"> muszę znaleźć </w:t>
      </w:r>
      <w:r w:rsidR="001A5F33">
        <w:t xml:space="preserve">odzwierciedlenie </w:t>
      </w:r>
      <w:r w:rsidR="001017AB">
        <w:t>we wzorach</w:t>
      </w:r>
      <w:r w:rsidR="00A77233">
        <w:t xml:space="preserve"> </w:t>
      </w:r>
      <w:r w:rsidR="001017AB">
        <w:t>formularzy wydawanych przez Ministra Sprawiedliwości.</w:t>
      </w:r>
      <w:r w:rsidR="00A77233">
        <w:t xml:space="preserve"> </w:t>
      </w:r>
    </w:p>
    <w:p w14:paraId="2A0700A4" w14:textId="15F269DE" w:rsidR="001A5F33" w:rsidRDefault="001A5F33" w:rsidP="00E5671D">
      <w:pPr>
        <w:pStyle w:val="NIEARTTEKSTtekstnieartykuowanynppodstprawnarozplubpreambua"/>
      </w:pPr>
      <w:r>
        <w:t xml:space="preserve">Tym </w:t>
      </w:r>
      <w:r w:rsidR="00D91F0A">
        <w:t>samym konieczne stało się przygotowanie nowych wzorów formularzy</w:t>
      </w:r>
      <w:r w:rsidR="003936EF">
        <w:t xml:space="preserve">, </w:t>
      </w:r>
      <w:r>
        <w:t xml:space="preserve">dostosowanych do zmienionych wymogów informacyjnych przy składaniu wniosków </w:t>
      </w:r>
      <w:r w:rsidR="00B07C22">
        <w:br/>
      </w:r>
      <w:r>
        <w:t>o ogłoszenie upadłości.</w:t>
      </w:r>
      <w:r w:rsidR="00A77233">
        <w:t xml:space="preserve"> </w:t>
      </w:r>
    </w:p>
    <w:p w14:paraId="69B062ED" w14:textId="77777777" w:rsidR="001A5F33" w:rsidRDefault="001A5F33" w:rsidP="00E5671D">
      <w:pPr>
        <w:pStyle w:val="NIEARTTEKSTtekstnieartykuowanynppodstprawnarozplubpreambua"/>
      </w:pPr>
      <w:r>
        <w:t xml:space="preserve">W przypadku </w:t>
      </w:r>
      <w:r w:rsidR="008F7978" w:rsidRPr="008F7978">
        <w:t>wniosku dłużnika o ogłoszenie upadłości osoby nieprowad</w:t>
      </w:r>
      <w:r w:rsidR="00A80623">
        <w:t xml:space="preserve">zącej działalności gospodarczej, w odniesieniu do poprzednio obowiązującego wzoru, </w:t>
      </w:r>
      <w:r w:rsidR="00415A37">
        <w:t xml:space="preserve">wzór </w:t>
      </w:r>
      <w:r w:rsidR="00071D7F">
        <w:t xml:space="preserve">stanowiący załącznik </w:t>
      </w:r>
      <w:r w:rsidR="00415A37">
        <w:t xml:space="preserve">do rozporządzenia </w:t>
      </w:r>
      <w:r w:rsidR="00A34B18">
        <w:t>zawiera pola pozwalające na podanie informacji wymaganych w</w:t>
      </w:r>
      <w:r w:rsidR="00A80623">
        <w:t xml:space="preserve"> art. 491</w:t>
      </w:r>
      <w:r w:rsidR="00A80623" w:rsidRPr="00E5671D">
        <w:rPr>
          <w:rStyle w:val="IGindeksgrny"/>
        </w:rPr>
        <w:t>2</w:t>
      </w:r>
      <w:r w:rsidR="00A80623">
        <w:t xml:space="preserve"> </w:t>
      </w:r>
      <w:r w:rsidR="00495789">
        <w:t xml:space="preserve">ust. 4 </w:t>
      </w:r>
      <w:r w:rsidR="00415A37">
        <w:t>pkt 1a,</w:t>
      </w:r>
      <w:r w:rsidR="00540887">
        <w:t xml:space="preserve"> 8</w:t>
      </w:r>
      <w:r w:rsidR="00071D7F">
        <w:t>–</w:t>
      </w:r>
      <w:r w:rsidR="00A80623">
        <w:t>11</w:t>
      </w:r>
      <w:r w:rsidR="006F2ACE">
        <w:t xml:space="preserve"> Prawa upadłościowego</w:t>
      </w:r>
      <w:r w:rsidR="00A80623">
        <w:t xml:space="preserve">. </w:t>
      </w:r>
      <w:r w:rsidR="00540887">
        <w:t>Wzór formularz</w:t>
      </w:r>
      <w:r w:rsidR="00071D7F">
        <w:t>a</w:t>
      </w:r>
      <w:r w:rsidR="00540887">
        <w:t xml:space="preserve"> został także zmodyfikowany w zakresie określonym w art. 491</w:t>
      </w:r>
      <w:r w:rsidR="00540887" w:rsidRPr="00E5671D">
        <w:rPr>
          <w:rStyle w:val="IGindeksgrny"/>
        </w:rPr>
        <w:t>2</w:t>
      </w:r>
      <w:r w:rsidR="00540887">
        <w:t xml:space="preserve"> </w:t>
      </w:r>
      <w:r w:rsidR="00495789">
        <w:t xml:space="preserve">ust. 4 </w:t>
      </w:r>
      <w:r w:rsidR="00540887">
        <w:t>pkt 1</w:t>
      </w:r>
      <w:r w:rsidR="006F2ACE">
        <w:t xml:space="preserve"> </w:t>
      </w:r>
      <w:r w:rsidR="001F70DB">
        <w:t xml:space="preserve">oraz w odnośnikach, </w:t>
      </w:r>
      <w:r w:rsidR="00B07C22">
        <w:br/>
      </w:r>
      <w:r w:rsidR="001F70DB">
        <w:t xml:space="preserve">w których uwzględniono zmiany zawarte w </w:t>
      </w:r>
      <w:r w:rsidR="00495789">
        <w:t>art. 491</w:t>
      </w:r>
      <w:r w:rsidR="00495789" w:rsidRPr="00E5671D">
        <w:rPr>
          <w:rStyle w:val="IGindeksgrny"/>
        </w:rPr>
        <w:t>2</w:t>
      </w:r>
      <w:r w:rsidR="00495789">
        <w:t xml:space="preserve"> ust. </w:t>
      </w:r>
      <w:r w:rsidR="00917540">
        <w:t>5a oraz 5c</w:t>
      </w:r>
      <w:r w:rsidR="00CC36D7">
        <w:t xml:space="preserve"> Prawa upadłościowego</w:t>
      </w:r>
      <w:r w:rsidR="00917540">
        <w:t xml:space="preserve">. Ponadto dodano informację o </w:t>
      </w:r>
      <w:r w:rsidR="00082B44">
        <w:t>konsekwencjach</w:t>
      </w:r>
      <w:r w:rsidR="00917540">
        <w:t xml:space="preserve"> cywilnych i karnych złożenia wniosku </w:t>
      </w:r>
      <w:r w:rsidR="00082B44">
        <w:t>z nieprawdziwymi danymi</w:t>
      </w:r>
      <w:r w:rsidR="002D3FD7">
        <w:t xml:space="preserve"> (</w:t>
      </w:r>
      <w:r w:rsidR="002D3FD7" w:rsidRPr="002D3FD7">
        <w:t>art. 491</w:t>
      </w:r>
      <w:r w:rsidR="002D3FD7" w:rsidRPr="002D3FD7">
        <w:rPr>
          <w:rStyle w:val="IGindeksgrny"/>
        </w:rPr>
        <w:t>2</w:t>
      </w:r>
      <w:r w:rsidR="002D3FD7" w:rsidRPr="002D3FD7">
        <w:t xml:space="preserve"> ust. 5</w:t>
      </w:r>
      <w:r w:rsidR="002D3FD7">
        <w:t>b oraz art. 522 Prawa upadłościowego)</w:t>
      </w:r>
      <w:r w:rsidR="00082B44">
        <w:t xml:space="preserve">. </w:t>
      </w:r>
    </w:p>
    <w:p w14:paraId="2ED005A6" w14:textId="58261E05" w:rsidR="00CC36D7" w:rsidRPr="00CC36D7" w:rsidRDefault="00CC36D7" w:rsidP="0077396A">
      <w:pPr>
        <w:pStyle w:val="NIEARTTEKSTtekstnieartykuowanynppodstprawnarozplubpreambua"/>
      </w:pPr>
      <w:r>
        <w:lastRenderedPageBreak/>
        <w:t>W związku z możliwości</w:t>
      </w:r>
      <w:r w:rsidR="003A51DF">
        <w:t>ą</w:t>
      </w:r>
      <w:r>
        <w:t xml:space="preserve"> skierowania dłużnika, który złożył wniosek o </w:t>
      </w:r>
      <w:r w:rsidR="005B2AA3">
        <w:t>ogłoszenie upadłości</w:t>
      </w:r>
      <w:r w:rsidR="00071D7F">
        <w:t>,</w:t>
      </w:r>
      <w:r w:rsidR="005B2AA3">
        <w:t xml:space="preserve"> do </w:t>
      </w:r>
      <w:r>
        <w:t xml:space="preserve">postępowania o zawarcie układu na </w:t>
      </w:r>
      <w:r w:rsidR="005B2AA3">
        <w:t>zgromadzeniu wierzycieli należało wprowadzić w formularzu pole</w:t>
      </w:r>
      <w:r w:rsidR="00071D7F">
        <w:t>,</w:t>
      </w:r>
      <w:r w:rsidR="005B2AA3">
        <w:t xml:space="preserve"> w którym dłużnik może złożyć oświadczenie o niewyrażeniu zgody na podjęcie takiej decyzji przez sąd (por. art. </w:t>
      </w:r>
      <w:r w:rsidR="00071D7F" w:rsidRPr="00071D7F">
        <w:t>491</w:t>
      </w:r>
      <w:r w:rsidR="00071D7F" w:rsidRPr="00071D7F">
        <w:rPr>
          <w:rStyle w:val="IGindeksgrny"/>
        </w:rPr>
        <w:t>25</w:t>
      </w:r>
      <w:r w:rsidR="005B2AA3">
        <w:t>ust. 2 Prawa upadłościowego).</w:t>
      </w:r>
      <w:r w:rsidR="00A77233">
        <w:t xml:space="preserve"> </w:t>
      </w:r>
    </w:p>
    <w:p w14:paraId="7D758C30" w14:textId="3086DA34" w:rsidR="008727D7" w:rsidRPr="0077396A" w:rsidRDefault="008727D7" w:rsidP="0077396A">
      <w:pPr>
        <w:pStyle w:val="NIEARTTEKSTtekstnieartykuowanynppodstprawnarozplubpreambua"/>
        <w:rPr>
          <w:rStyle w:val="IGPKindeksgrnyipogrubieniekursywa"/>
        </w:rPr>
      </w:pPr>
      <w:r>
        <w:t xml:space="preserve">W odniesieniu do wniosku wierzyciela o ogłoszenie upadłości osoby nieprowadzącej działalności gospodarczej zmiana w odniesieniu do poprzednio obowiązującego wzoru dotyczy danych o których mowa w </w:t>
      </w:r>
      <w:r w:rsidR="005014C3" w:rsidRPr="005014C3">
        <w:t>art. 491</w:t>
      </w:r>
      <w:r w:rsidR="005014C3" w:rsidRPr="005014C3">
        <w:rPr>
          <w:rStyle w:val="IGindeksgrny"/>
        </w:rPr>
        <w:t>2</w:t>
      </w:r>
      <w:r w:rsidR="005014C3" w:rsidRPr="005014C3">
        <w:t xml:space="preserve"> ust. 4 pkt</w:t>
      </w:r>
      <w:r w:rsidR="005014C3">
        <w:t xml:space="preserve"> 1 i 1a w zw. z ust. 5c Prawa upadłościowego. </w:t>
      </w:r>
      <w:r w:rsidR="001B2D2A">
        <w:t>Jednocześnie, zmodyfikowano pouczenie dotyczące pola 3.3, w którym podaje się informacje o wierzycielu, gdyż pouczenie powinno odzwierciedlać regulacje zawarte w Kodeksie postępowania cywilnego</w:t>
      </w:r>
      <w:r w:rsidR="00041576">
        <w:t xml:space="preserve"> dotyczące powoda</w:t>
      </w:r>
      <w:r w:rsidR="001B2D2A">
        <w:t xml:space="preserve">, a nie </w:t>
      </w:r>
      <w:r w:rsidR="00041576">
        <w:t>te dotyczące dłużnika z</w:t>
      </w:r>
      <w:r w:rsidR="001B2D2A">
        <w:t xml:space="preserve"> praw</w:t>
      </w:r>
      <w:r w:rsidR="00041576">
        <w:t>a</w:t>
      </w:r>
      <w:r w:rsidR="001B2D2A">
        <w:t xml:space="preserve"> upadłościow</w:t>
      </w:r>
      <w:r w:rsidR="00041576">
        <w:t xml:space="preserve">ego </w:t>
      </w:r>
      <w:r w:rsidR="001B2D2A">
        <w:t xml:space="preserve">(por. art. 491 2 ust. 4 pkt 1 i 1a </w:t>
      </w:r>
      <w:r w:rsidR="00041576">
        <w:t>w zw. z</w:t>
      </w:r>
      <w:r w:rsidR="00A77233">
        <w:t xml:space="preserve"> </w:t>
      </w:r>
      <w:r w:rsidR="001B2D2A">
        <w:t>ust. 5 oraz art. 35 Prawa upadłościowego w zw. z art. 4 Prawa upadłościowego w zw. z art. 126</w:t>
      </w:r>
      <w:r w:rsidR="00041576">
        <w:t xml:space="preserve"> </w:t>
      </w:r>
      <w:r w:rsidR="00041576">
        <w:rPr>
          <w:rFonts w:cs="Times New Roman"/>
        </w:rPr>
        <w:t>§</w:t>
      </w:r>
      <w:r w:rsidR="00041576">
        <w:t xml:space="preserve"> 2 pkt 2 i 3 Kodeksu postepowania cywilnego. </w:t>
      </w:r>
    </w:p>
    <w:p w14:paraId="21901A4E" w14:textId="5BE18266" w:rsidR="001F46FC" w:rsidRPr="00B60898" w:rsidRDefault="001F46FC" w:rsidP="00E5671D">
      <w:pPr>
        <w:pStyle w:val="NIEARTTEKSTtekstnieartykuowanynppodstprawnarozplubpreambua"/>
      </w:pPr>
      <w:r w:rsidRPr="00B60898">
        <w:t xml:space="preserve">Proponowana data wejścia w życie </w:t>
      </w:r>
      <w:r w:rsidR="00071D7F">
        <w:t>projektowanego</w:t>
      </w:r>
      <w:r w:rsidR="00071D7F" w:rsidRPr="00B60898">
        <w:t xml:space="preserve"> </w:t>
      </w:r>
      <w:r w:rsidRPr="00B60898">
        <w:t xml:space="preserve">rozporządzenia, tj. </w:t>
      </w:r>
      <w:r w:rsidR="00082B44">
        <w:t>24</w:t>
      </w:r>
      <w:r w:rsidRPr="00B60898">
        <w:t xml:space="preserve"> marca 2020 r., odpowiada terminowi wejścia w życie przepisów ustawy z dnia 30 sierpnia 2019 r. o zmianie ustawy – Prawo upadłościowe oraz niektórych innych ustaw (Dz. U. poz. </w:t>
      </w:r>
      <w:r w:rsidR="00082B44">
        <w:t>1802</w:t>
      </w:r>
      <w:r w:rsidRPr="00B60898">
        <w:t xml:space="preserve">) w zakresie, </w:t>
      </w:r>
      <w:r w:rsidR="00A77233">
        <w:br/>
      </w:r>
      <w:r w:rsidRPr="00B60898">
        <w:t xml:space="preserve">w jakim stanowią one podstawę prawną </w:t>
      </w:r>
      <w:r w:rsidR="00AC78F2">
        <w:t>do składania wniosków o ogłoszenie upadłości według nowych zasad</w:t>
      </w:r>
      <w:r w:rsidR="00071D7F">
        <w:t>, które zaczną obowiązywać</w:t>
      </w:r>
      <w:r w:rsidR="006F2ACE">
        <w:t xml:space="preserve"> od 24 marca 2020 r</w:t>
      </w:r>
      <w:r w:rsidRPr="00B60898">
        <w:t>.</w:t>
      </w:r>
    </w:p>
    <w:p w14:paraId="304DE865" w14:textId="77777777" w:rsidR="001F46FC" w:rsidRPr="00B60898" w:rsidRDefault="001F46FC" w:rsidP="00E5671D">
      <w:pPr>
        <w:pStyle w:val="NIEARTTEKSTtekstnieartykuowanynppodstprawnarozplubpreambua"/>
      </w:pPr>
      <w:r w:rsidRPr="00B60898">
        <w:t xml:space="preserve">Zgodnie z art. 5 ustawy z dnia 7 lipca 2005 r. o działalności lobbingowej w procesie stanowienia prawa (Dz. U. z 2017 r. poz. 248) oraz § 52 ust. 1 uchwały nr 190 Rady Ministrów z dnia 29 października 2013 r. – Regulamin pracy Rady Ministrów (M.P. z 2016 r. poz. 1006, z </w:t>
      </w:r>
      <w:proofErr w:type="spellStart"/>
      <w:r w:rsidRPr="00B60898">
        <w:t>późn</w:t>
      </w:r>
      <w:proofErr w:type="spellEnd"/>
      <w:r w:rsidRPr="00B60898">
        <w:t>. zm.), projekt został udostępniony w Biuletynie Informacji Publicznej na stronie podmiotowej Rządowego Centrum Legislacji, w serwisie Rządowy Proces Legislacyjny z chwilą przekazania projektu do uzgodnień z członkami Rady Ministrów.</w:t>
      </w:r>
    </w:p>
    <w:p w14:paraId="24329213" w14:textId="77777777" w:rsidR="001F46FC" w:rsidRPr="00B60898" w:rsidRDefault="001F46FC" w:rsidP="00E5671D">
      <w:pPr>
        <w:pStyle w:val="NIEARTTEKSTtekstnieartykuowanynppodstprawnarozplubpreambua"/>
      </w:pPr>
      <w:r w:rsidRPr="00B60898">
        <w:t xml:space="preserve">Projekt nie dotyczy funkcjonowania samorządu terytorialnego oraz nie podlega notyfikacji zgodnie z przepisami dotyczącymi funkcjonowania krajowego systemu notyfikacji norm i aktów prawnych. </w:t>
      </w:r>
    </w:p>
    <w:p w14:paraId="431A9AF3" w14:textId="77777777" w:rsidR="001F46FC" w:rsidRPr="00B60898" w:rsidRDefault="001F46FC" w:rsidP="00E5671D">
      <w:pPr>
        <w:pStyle w:val="NIEARTTEKSTtekstnieartykuowanynppodstprawnarozplubpreambua"/>
      </w:pPr>
      <w:r w:rsidRPr="00B60898">
        <w:t>Projekt nie wymaga przedstawienia właściwym organom i instytucjom Unii Europejskiej, w tym Europejskiemu Bankowi Centralnemu, w celu uzyskania opinii, dokonania powiadomienia, konsultacji albo uzgodnienia.</w:t>
      </w:r>
    </w:p>
    <w:p w14:paraId="6EB73105" w14:textId="77777777" w:rsidR="001F46FC" w:rsidRPr="00B60898" w:rsidRDefault="001F46FC" w:rsidP="00E5671D">
      <w:pPr>
        <w:pStyle w:val="NIEARTTEKSTtekstnieartykuowanynppodstprawnarozplubpreambua"/>
      </w:pPr>
      <w:r w:rsidRPr="00B60898">
        <w:lastRenderedPageBreak/>
        <w:t xml:space="preserve">Projekt nie wpływa na </w:t>
      </w:r>
      <w:proofErr w:type="spellStart"/>
      <w:r w:rsidRPr="00B60898">
        <w:t>mikroprzedsiębiorców</w:t>
      </w:r>
      <w:proofErr w:type="spellEnd"/>
      <w:r w:rsidRPr="00B60898">
        <w:t>, małych i średnich przedsiębiorców i jest zgodny z przepisami ustawy z dnia 6 marca 2018 r. – Prawo przedsiębiorców (Dz.</w:t>
      </w:r>
      <w:r w:rsidR="00071D7F">
        <w:t xml:space="preserve"> </w:t>
      </w:r>
      <w:r w:rsidRPr="00B60898">
        <w:t>U. poz. 646</w:t>
      </w:r>
      <w:r w:rsidR="00071D7F">
        <w:t>,</w:t>
      </w:r>
      <w:r w:rsidRPr="00B60898">
        <w:t xml:space="preserve"> z </w:t>
      </w:r>
      <w:proofErr w:type="spellStart"/>
      <w:r w:rsidRPr="00B60898">
        <w:t>późn</w:t>
      </w:r>
      <w:proofErr w:type="spellEnd"/>
      <w:r w:rsidRPr="00B60898">
        <w:t>. zm.). Projektowana regulacja nie zawiera przepisów mających na celu ograniczenie biurokracji lub mogących spowodować jej wzrost.</w:t>
      </w:r>
    </w:p>
    <w:p w14:paraId="04E0775E" w14:textId="4F985AFC" w:rsidR="001F46FC" w:rsidRPr="00B60898" w:rsidRDefault="001F46FC" w:rsidP="00E5671D">
      <w:pPr>
        <w:pStyle w:val="NIEARTTEKSTtekstnieartykuowanynppodstprawnarozplubpreambua"/>
      </w:pPr>
      <w:r w:rsidRPr="00B60898">
        <w:t xml:space="preserve">Projekt nie zawiera przepisów technicznych w rozumieniu rozporządzenia Rady Ministrów z dnia 23 grudnia 2002 r. w sprawie sposobu funkcjonowania krajowego systemu notyfikacji norm i aktów prawnych (Dz. U. poz. 2039, z </w:t>
      </w:r>
      <w:proofErr w:type="spellStart"/>
      <w:r w:rsidRPr="00B60898">
        <w:t>późn</w:t>
      </w:r>
      <w:proofErr w:type="spellEnd"/>
      <w:r w:rsidRPr="00B60898">
        <w:t xml:space="preserve">. zm.). </w:t>
      </w:r>
    </w:p>
    <w:p w14:paraId="32501004" w14:textId="77777777" w:rsidR="0053032A" w:rsidRPr="0053032A" w:rsidRDefault="001F46FC" w:rsidP="00E5671D">
      <w:pPr>
        <w:pStyle w:val="NIEARTTEKSTtekstnieartykuowanynppodstprawnarozplubpreambua"/>
      </w:pPr>
      <w:r w:rsidRPr="00B60898">
        <w:t>Osiągnięcie celu rozporządzenia nie jest możliwe za pomocą innych środków.</w:t>
      </w:r>
    </w:p>
    <w:sectPr w:rsidR="0053032A" w:rsidRPr="0053032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B5E8" w14:textId="77777777" w:rsidR="001210B1" w:rsidRDefault="001210B1">
      <w:r>
        <w:separator/>
      </w:r>
    </w:p>
  </w:endnote>
  <w:endnote w:type="continuationSeparator" w:id="0">
    <w:p w14:paraId="0BBDA817" w14:textId="77777777" w:rsidR="001210B1" w:rsidRDefault="001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77914" w14:textId="77777777" w:rsidR="001210B1" w:rsidRDefault="001210B1">
      <w:r>
        <w:separator/>
      </w:r>
    </w:p>
  </w:footnote>
  <w:footnote w:type="continuationSeparator" w:id="0">
    <w:p w14:paraId="56A3AD1B" w14:textId="77777777" w:rsidR="001210B1" w:rsidRDefault="001210B1">
      <w:r>
        <w:continuationSeparator/>
      </w:r>
    </w:p>
  </w:footnote>
  <w:footnote w:id="1">
    <w:p w14:paraId="605A92C7" w14:textId="14119ABE" w:rsidR="002D72C7" w:rsidRDefault="002D72C7" w:rsidP="002D72C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="00A77233">
        <w:rPr>
          <w:rStyle w:val="IGindeksgrny"/>
        </w:rPr>
        <w:t xml:space="preserve"> </w:t>
      </w:r>
      <w:r w:rsidR="00663D54">
        <w:rPr>
          <w:rStyle w:val="IGindeksgrny"/>
        </w:rPr>
        <w:t xml:space="preserve">   </w:t>
      </w:r>
      <w:r w:rsidRPr="002D72C7">
        <w:t>Zmiany tekstu jednolitego wymienionej ustawy zostały ogłoszone w Dz. U. z 2019 r. poz. 912, 1495, 1655, 1802, 2089 i 2217.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68F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A51DF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FE"/>
    <w:rsid w:val="000012DA"/>
    <w:rsid w:val="0000246E"/>
    <w:rsid w:val="00003862"/>
    <w:rsid w:val="00012A35"/>
    <w:rsid w:val="00016099"/>
    <w:rsid w:val="00016E09"/>
    <w:rsid w:val="00017DC2"/>
    <w:rsid w:val="00021522"/>
    <w:rsid w:val="00023471"/>
    <w:rsid w:val="00023F13"/>
    <w:rsid w:val="00026BE9"/>
    <w:rsid w:val="00027A07"/>
    <w:rsid w:val="00030634"/>
    <w:rsid w:val="000319C1"/>
    <w:rsid w:val="00031A8B"/>
    <w:rsid w:val="00031BCA"/>
    <w:rsid w:val="000330FA"/>
    <w:rsid w:val="0003362F"/>
    <w:rsid w:val="00036B63"/>
    <w:rsid w:val="00037E1A"/>
    <w:rsid w:val="00041576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2268"/>
    <w:rsid w:val="00064E4C"/>
    <w:rsid w:val="0006635A"/>
    <w:rsid w:val="00066901"/>
    <w:rsid w:val="00071BEE"/>
    <w:rsid w:val="00071D7F"/>
    <w:rsid w:val="000736CD"/>
    <w:rsid w:val="0007533B"/>
    <w:rsid w:val="0007545D"/>
    <w:rsid w:val="000760BF"/>
    <w:rsid w:val="0007613E"/>
    <w:rsid w:val="00076BFC"/>
    <w:rsid w:val="000814A7"/>
    <w:rsid w:val="00082B44"/>
    <w:rsid w:val="0008557B"/>
    <w:rsid w:val="00085CE7"/>
    <w:rsid w:val="00086D8F"/>
    <w:rsid w:val="000906EE"/>
    <w:rsid w:val="00091BA2"/>
    <w:rsid w:val="00093F4A"/>
    <w:rsid w:val="000944EF"/>
    <w:rsid w:val="0009732D"/>
    <w:rsid w:val="000973F0"/>
    <w:rsid w:val="000A1296"/>
    <w:rsid w:val="000A1C27"/>
    <w:rsid w:val="000A1DAD"/>
    <w:rsid w:val="000A2649"/>
    <w:rsid w:val="000A323B"/>
    <w:rsid w:val="000A7C91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15FA"/>
    <w:rsid w:val="000E25CC"/>
    <w:rsid w:val="000E3694"/>
    <w:rsid w:val="000E490F"/>
    <w:rsid w:val="000E4B29"/>
    <w:rsid w:val="000E6241"/>
    <w:rsid w:val="000F2BE3"/>
    <w:rsid w:val="000F3D0D"/>
    <w:rsid w:val="000F6ED4"/>
    <w:rsid w:val="000F7A6E"/>
    <w:rsid w:val="00100F4A"/>
    <w:rsid w:val="001017AB"/>
    <w:rsid w:val="001042BA"/>
    <w:rsid w:val="00106D03"/>
    <w:rsid w:val="00110465"/>
    <w:rsid w:val="00110628"/>
    <w:rsid w:val="00110654"/>
    <w:rsid w:val="0011245A"/>
    <w:rsid w:val="0011493E"/>
    <w:rsid w:val="00115B72"/>
    <w:rsid w:val="001209EC"/>
    <w:rsid w:val="00120A9E"/>
    <w:rsid w:val="00120C66"/>
    <w:rsid w:val="001210B1"/>
    <w:rsid w:val="00125A9C"/>
    <w:rsid w:val="00126C7A"/>
    <w:rsid w:val="001270A2"/>
    <w:rsid w:val="00130C29"/>
    <w:rsid w:val="00131237"/>
    <w:rsid w:val="001329AC"/>
    <w:rsid w:val="00133223"/>
    <w:rsid w:val="00134CA0"/>
    <w:rsid w:val="00135048"/>
    <w:rsid w:val="00137AF1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82D"/>
    <w:rsid w:val="00186EC1"/>
    <w:rsid w:val="00191E1F"/>
    <w:rsid w:val="00193D3F"/>
    <w:rsid w:val="0019473B"/>
    <w:rsid w:val="001952B1"/>
    <w:rsid w:val="00196E39"/>
    <w:rsid w:val="00197649"/>
    <w:rsid w:val="001A01FB"/>
    <w:rsid w:val="001A10E9"/>
    <w:rsid w:val="001A183D"/>
    <w:rsid w:val="001A1F74"/>
    <w:rsid w:val="001A2B65"/>
    <w:rsid w:val="001A3CD3"/>
    <w:rsid w:val="001A44E6"/>
    <w:rsid w:val="001A5BEF"/>
    <w:rsid w:val="001A5F33"/>
    <w:rsid w:val="001A7F15"/>
    <w:rsid w:val="001B2C7C"/>
    <w:rsid w:val="001B2D2A"/>
    <w:rsid w:val="001B342E"/>
    <w:rsid w:val="001C1832"/>
    <w:rsid w:val="001C188C"/>
    <w:rsid w:val="001D1783"/>
    <w:rsid w:val="001D53CD"/>
    <w:rsid w:val="001D55A3"/>
    <w:rsid w:val="001D5AF5"/>
    <w:rsid w:val="001E1E73"/>
    <w:rsid w:val="001E3DE0"/>
    <w:rsid w:val="001E4E0C"/>
    <w:rsid w:val="001E526D"/>
    <w:rsid w:val="001E5655"/>
    <w:rsid w:val="001E7A21"/>
    <w:rsid w:val="001F1832"/>
    <w:rsid w:val="001F220F"/>
    <w:rsid w:val="001F25B3"/>
    <w:rsid w:val="001F46FC"/>
    <w:rsid w:val="001F5882"/>
    <w:rsid w:val="001F6616"/>
    <w:rsid w:val="001F70DB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568"/>
    <w:rsid w:val="0023727E"/>
    <w:rsid w:val="00242081"/>
    <w:rsid w:val="00243777"/>
    <w:rsid w:val="002441CD"/>
    <w:rsid w:val="00244A72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242A"/>
    <w:rsid w:val="0028588B"/>
    <w:rsid w:val="0029405D"/>
    <w:rsid w:val="002946E7"/>
    <w:rsid w:val="00294FA6"/>
    <w:rsid w:val="00295A6F"/>
    <w:rsid w:val="002A0181"/>
    <w:rsid w:val="002A0E67"/>
    <w:rsid w:val="002A20C4"/>
    <w:rsid w:val="002A570F"/>
    <w:rsid w:val="002A6F94"/>
    <w:rsid w:val="002A7292"/>
    <w:rsid w:val="002A7358"/>
    <w:rsid w:val="002A7902"/>
    <w:rsid w:val="002B0F6B"/>
    <w:rsid w:val="002B23B8"/>
    <w:rsid w:val="002B4429"/>
    <w:rsid w:val="002B68A6"/>
    <w:rsid w:val="002B7FAF"/>
    <w:rsid w:val="002C4E29"/>
    <w:rsid w:val="002C691B"/>
    <w:rsid w:val="002D0C4F"/>
    <w:rsid w:val="002D1364"/>
    <w:rsid w:val="002D3FD7"/>
    <w:rsid w:val="002D4D30"/>
    <w:rsid w:val="002D5000"/>
    <w:rsid w:val="002D598D"/>
    <w:rsid w:val="002D7188"/>
    <w:rsid w:val="002D72C7"/>
    <w:rsid w:val="002E1DE3"/>
    <w:rsid w:val="002E2AB6"/>
    <w:rsid w:val="002E3F34"/>
    <w:rsid w:val="002E5F79"/>
    <w:rsid w:val="002E64FA"/>
    <w:rsid w:val="002F0A00"/>
    <w:rsid w:val="002F0AF6"/>
    <w:rsid w:val="002F0CFA"/>
    <w:rsid w:val="002F4627"/>
    <w:rsid w:val="002F4767"/>
    <w:rsid w:val="002F669F"/>
    <w:rsid w:val="00301C97"/>
    <w:rsid w:val="00302543"/>
    <w:rsid w:val="0031004C"/>
    <w:rsid w:val="003105F6"/>
    <w:rsid w:val="00311297"/>
    <w:rsid w:val="003113BE"/>
    <w:rsid w:val="003122CA"/>
    <w:rsid w:val="003148FD"/>
    <w:rsid w:val="00316DEA"/>
    <w:rsid w:val="00321080"/>
    <w:rsid w:val="00322D45"/>
    <w:rsid w:val="0032569A"/>
    <w:rsid w:val="00325A1F"/>
    <w:rsid w:val="00326142"/>
    <w:rsid w:val="003268F9"/>
    <w:rsid w:val="00330BAF"/>
    <w:rsid w:val="003315BC"/>
    <w:rsid w:val="00334E3A"/>
    <w:rsid w:val="003361DD"/>
    <w:rsid w:val="00341A6A"/>
    <w:rsid w:val="00345B9C"/>
    <w:rsid w:val="00350348"/>
    <w:rsid w:val="003505C0"/>
    <w:rsid w:val="00352DAE"/>
    <w:rsid w:val="00354EB9"/>
    <w:rsid w:val="003602AE"/>
    <w:rsid w:val="00360929"/>
    <w:rsid w:val="003647D5"/>
    <w:rsid w:val="003674B0"/>
    <w:rsid w:val="00373ABE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6EF"/>
    <w:rsid w:val="00394423"/>
    <w:rsid w:val="00396942"/>
    <w:rsid w:val="00396B49"/>
    <w:rsid w:val="00396C8E"/>
    <w:rsid w:val="00396E3E"/>
    <w:rsid w:val="003A306E"/>
    <w:rsid w:val="003A51DF"/>
    <w:rsid w:val="003A60DC"/>
    <w:rsid w:val="003A64B9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FFE"/>
    <w:rsid w:val="003D12C2"/>
    <w:rsid w:val="003D31B9"/>
    <w:rsid w:val="003D3867"/>
    <w:rsid w:val="003E0D1A"/>
    <w:rsid w:val="003E2DA3"/>
    <w:rsid w:val="003E51AA"/>
    <w:rsid w:val="003F020D"/>
    <w:rsid w:val="003F03D9"/>
    <w:rsid w:val="003F2FBE"/>
    <w:rsid w:val="003F318D"/>
    <w:rsid w:val="003F53F1"/>
    <w:rsid w:val="003F5AC0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5A37"/>
    <w:rsid w:val="004176FF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42A9"/>
    <w:rsid w:val="0044583A"/>
    <w:rsid w:val="00445F4D"/>
    <w:rsid w:val="004504C0"/>
    <w:rsid w:val="00452EAF"/>
    <w:rsid w:val="004550FB"/>
    <w:rsid w:val="0046111A"/>
    <w:rsid w:val="00462946"/>
    <w:rsid w:val="00463B95"/>
    <w:rsid w:val="00463F43"/>
    <w:rsid w:val="00464B94"/>
    <w:rsid w:val="0046509C"/>
    <w:rsid w:val="004653A8"/>
    <w:rsid w:val="00465820"/>
    <w:rsid w:val="00465A0B"/>
    <w:rsid w:val="0047077C"/>
    <w:rsid w:val="00470B05"/>
    <w:rsid w:val="0047207C"/>
    <w:rsid w:val="00472CD6"/>
    <w:rsid w:val="00474E3C"/>
    <w:rsid w:val="00475846"/>
    <w:rsid w:val="00480A58"/>
    <w:rsid w:val="00482151"/>
    <w:rsid w:val="00485FAD"/>
    <w:rsid w:val="00487AED"/>
    <w:rsid w:val="00491EDF"/>
    <w:rsid w:val="00492A3F"/>
    <w:rsid w:val="00494F62"/>
    <w:rsid w:val="00495789"/>
    <w:rsid w:val="00497C05"/>
    <w:rsid w:val="004A2001"/>
    <w:rsid w:val="004A3590"/>
    <w:rsid w:val="004A7133"/>
    <w:rsid w:val="004B00A7"/>
    <w:rsid w:val="004B25E2"/>
    <w:rsid w:val="004B34D7"/>
    <w:rsid w:val="004B5037"/>
    <w:rsid w:val="004B5B2F"/>
    <w:rsid w:val="004B626A"/>
    <w:rsid w:val="004B660E"/>
    <w:rsid w:val="004C05BD"/>
    <w:rsid w:val="004C2DB9"/>
    <w:rsid w:val="004C399F"/>
    <w:rsid w:val="004C3B06"/>
    <w:rsid w:val="004C3F97"/>
    <w:rsid w:val="004C7EE7"/>
    <w:rsid w:val="004D0E3B"/>
    <w:rsid w:val="004D2DEE"/>
    <w:rsid w:val="004D2E1F"/>
    <w:rsid w:val="004D57B2"/>
    <w:rsid w:val="004D7FD9"/>
    <w:rsid w:val="004E1324"/>
    <w:rsid w:val="004E19A5"/>
    <w:rsid w:val="004E2D49"/>
    <w:rsid w:val="004E37E5"/>
    <w:rsid w:val="004E3FDB"/>
    <w:rsid w:val="004E5C90"/>
    <w:rsid w:val="004E5E85"/>
    <w:rsid w:val="004F1F4A"/>
    <w:rsid w:val="004F296D"/>
    <w:rsid w:val="004F508B"/>
    <w:rsid w:val="004F695F"/>
    <w:rsid w:val="004F6CA4"/>
    <w:rsid w:val="00500752"/>
    <w:rsid w:val="005014C3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32A"/>
    <w:rsid w:val="00531935"/>
    <w:rsid w:val="00531D17"/>
    <w:rsid w:val="005363AB"/>
    <w:rsid w:val="00540887"/>
    <w:rsid w:val="00540A3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CBB"/>
    <w:rsid w:val="00573EE6"/>
    <w:rsid w:val="0057547F"/>
    <w:rsid w:val="005754EE"/>
    <w:rsid w:val="0057617E"/>
    <w:rsid w:val="00576497"/>
    <w:rsid w:val="005835E7"/>
    <w:rsid w:val="0058397F"/>
    <w:rsid w:val="00583BF8"/>
    <w:rsid w:val="005847D8"/>
    <w:rsid w:val="00585CDA"/>
    <w:rsid w:val="00585F33"/>
    <w:rsid w:val="00591124"/>
    <w:rsid w:val="00597024"/>
    <w:rsid w:val="005A0274"/>
    <w:rsid w:val="005A05EC"/>
    <w:rsid w:val="005A095C"/>
    <w:rsid w:val="005A669D"/>
    <w:rsid w:val="005A75D8"/>
    <w:rsid w:val="005B10F9"/>
    <w:rsid w:val="005B2AA3"/>
    <w:rsid w:val="005B713E"/>
    <w:rsid w:val="005C03B6"/>
    <w:rsid w:val="005C348E"/>
    <w:rsid w:val="005C60F9"/>
    <w:rsid w:val="005C68E1"/>
    <w:rsid w:val="005D3763"/>
    <w:rsid w:val="005D416B"/>
    <w:rsid w:val="005D55E1"/>
    <w:rsid w:val="005D5CA4"/>
    <w:rsid w:val="005E19F7"/>
    <w:rsid w:val="005E4F04"/>
    <w:rsid w:val="005E62C2"/>
    <w:rsid w:val="005E6C71"/>
    <w:rsid w:val="005F0963"/>
    <w:rsid w:val="005F0B8F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0E11"/>
    <w:rsid w:val="00610E9E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43F4"/>
    <w:rsid w:val="00645DCE"/>
    <w:rsid w:val="006465AC"/>
    <w:rsid w:val="006465BF"/>
    <w:rsid w:val="00651337"/>
    <w:rsid w:val="00653B22"/>
    <w:rsid w:val="00657BF4"/>
    <w:rsid w:val="006603FB"/>
    <w:rsid w:val="006608DF"/>
    <w:rsid w:val="006623AC"/>
    <w:rsid w:val="00663D54"/>
    <w:rsid w:val="0066515B"/>
    <w:rsid w:val="006678AF"/>
    <w:rsid w:val="006701EF"/>
    <w:rsid w:val="00671285"/>
    <w:rsid w:val="0067273F"/>
    <w:rsid w:val="00673BA5"/>
    <w:rsid w:val="00680058"/>
    <w:rsid w:val="006805DE"/>
    <w:rsid w:val="00681F9F"/>
    <w:rsid w:val="00683348"/>
    <w:rsid w:val="006840EA"/>
    <w:rsid w:val="006844E2"/>
    <w:rsid w:val="00685267"/>
    <w:rsid w:val="006872AE"/>
    <w:rsid w:val="00690082"/>
    <w:rsid w:val="00690252"/>
    <w:rsid w:val="00692068"/>
    <w:rsid w:val="006946BB"/>
    <w:rsid w:val="006969FA"/>
    <w:rsid w:val="006A2D0C"/>
    <w:rsid w:val="006A34EE"/>
    <w:rsid w:val="006A35D5"/>
    <w:rsid w:val="006A748A"/>
    <w:rsid w:val="006B5841"/>
    <w:rsid w:val="006C419E"/>
    <w:rsid w:val="006C4A31"/>
    <w:rsid w:val="006C5AC2"/>
    <w:rsid w:val="006C6AFB"/>
    <w:rsid w:val="006D2735"/>
    <w:rsid w:val="006D2D0D"/>
    <w:rsid w:val="006D45B2"/>
    <w:rsid w:val="006E0FCC"/>
    <w:rsid w:val="006E1B95"/>
    <w:rsid w:val="006E1E96"/>
    <w:rsid w:val="006E5E21"/>
    <w:rsid w:val="006F2569"/>
    <w:rsid w:val="006F2648"/>
    <w:rsid w:val="006F2ACE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3A9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A89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E15"/>
    <w:rsid w:val="00752DBD"/>
    <w:rsid w:val="00753B51"/>
    <w:rsid w:val="00756629"/>
    <w:rsid w:val="007575D2"/>
    <w:rsid w:val="00757B4F"/>
    <w:rsid w:val="00757B6A"/>
    <w:rsid w:val="007610E0"/>
    <w:rsid w:val="007621AA"/>
    <w:rsid w:val="0076260A"/>
    <w:rsid w:val="007645D5"/>
    <w:rsid w:val="00764A67"/>
    <w:rsid w:val="00770F6B"/>
    <w:rsid w:val="00771883"/>
    <w:rsid w:val="0077396A"/>
    <w:rsid w:val="00776DC2"/>
    <w:rsid w:val="00780122"/>
    <w:rsid w:val="0078214B"/>
    <w:rsid w:val="0078498A"/>
    <w:rsid w:val="00792207"/>
    <w:rsid w:val="00792552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A7D"/>
    <w:rsid w:val="007C0BD6"/>
    <w:rsid w:val="007C3806"/>
    <w:rsid w:val="007C5BB7"/>
    <w:rsid w:val="007D07D5"/>
    <w:rsid w:val="007D0CFF"/>
    <w:rsid w:val="007D1C64"/>
    <w:rsid w:val="007D32DD"/>
    <w:rsid w:val="007D6DCE"/>
    <w:rsid w:val="007D72C4"/>
    <w:rsid w:val="007E2CFE"/>
    <w:rsid w:val="007E59C9"/>
    <w:rsid w:val="007E78B3"/>
    <w:rsid w:val="007F0072"/>
    <w:rsid w:val="007F2EB6"/>
    <w:rsid w:val="007F54C3"/>
    <w:rsid w:val="00802949"/>
    <w:rsid w:val="0080301E"/>
    <w:rsid w:val="0080365F"/>
    <w:rsid w:val="00805DA1"/>
    <w:rsid w:val="00812BE5"/>
    <w:rsid w:val="00817429"/>
    <w:rsid w:val="00821514"/>
    <w:rsid w:val="00821E35"/>
    <w:rsid w:val="00824591"/>
    <w:rsid w:val="00824AED"/>
    <w:rsid w:val="00826A11"/>
    <w:rsid w:val="00827820"/>
    <w:rsid w:val="00831B8B"/>
    <w:rsid w:val="0083405D"/>
    <w:rsid w:val="0083482F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78B"/>
    <w:rsid w:val="00866867"/>
    <w:rsid w:val="00872257"/>
    <w:rsid w:val="008727D7"/>
    <w:rsid w:val="008753E6"/>
    <w:rsid w:val="0087738C"/>
    <w:rsid w:val="008802AF"/>
    <w:rsid w:val="00881926"/>
    <w:rsid w:val="00882330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B7BEB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2CB"/>
    <w:rsid w:val="008F0654"/>
    <w:rsid w:val="008F06CB"/>
    <w:rsid w:val="008F2E83"/>
    <w:rsid w:val="008F612A"/>
    <w:rsid w:val="008F7978"/>
    <w:rsid w:val="0090293D"/>
    <w:rsid w:val="009034DE"/>
    <w:rsid w:val="00905396"/>
    <w:rsid w:val="0090605D"/>
    <w:rsid w:val="0090621B"/>
    <w:rsid w:val="00906419"/>
    <w:rsid w:val="00912889"/>
    <w:rsid w:val="00913A42"/>
    <w:rsid w:val="00914167"/>
    <w:rsid w:val="009143DB"/>
    <w:rsid w:val="00915065"/>
    <w:rsid w:val="00916C75"/>
    <w:rsid w:val="00916D3B"/>
    <w:rsid w:val="00917540"/>
    <w:rsid w:val="00917C56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532"/>
    <w:rsid w:val="00943751"/>
    <w:rsid w:val="00946DD0"/>
    <w:rsid w:val="009509E6"/>
    <w:rsid w:val="00950D81"/>
    <w:rsid w:val="0095125A"/>
    <w:rsid w:val="00952018"/>
    <w:rsid w:val="00952800"/>
    <w:rsid w:val="0095300D"/>
    <w:rsid w:val="00956812"/>
    <w:rsid w:val="0095719A"/>
    <w:rsid w:val="00960978"/>
    <w:rsid w:val="009623E9"/>
    <w:rsid w:val="0096302D"/>
    <w:rsid w:val="00963EEB"/>
    <w:rsid w:val="009648BC"/>
    <w:rsid w:val="00964C2F"/>
    <w:rsid w:val="00965F88"/>
    <w:rsid w:val="00984E03"/>
    <w:rsid w:val="00987E85"/>
    <w:rsid w:val="009914A7"/>
    <w:rsid w:val="009A0D12"/>
    <w:rsid w:val="009A1987"/>
    <w:rsid w:val="009A2BEE"/>
    <w:rsid w:val="009A4CA5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B39"/>
    <w:rsid w:val="009C7CA6"/>
    <w:rsid w:val="009D3316"/>
    <w:rsid w:val="009D55AA"/>
    <w:rsid w:val="009D7794"/>
    <w:rsid w:val="009E051D"/>
    <w:rsid w:val="009E3E77"/>
    <w:rsid w:val="009E3FAB"/>
    <w:rsid w:val="009E5B3F"/>
    <w:rsid w:val="009E7D90"/>
    <w:rsid w:val="009F1AB0"/>
    <w:rsid w:val="009F501D"/>
    <w:rsid w:val="009F7FC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1B2"/>
    <w:rsid w:val="00A17C06"/>
    <w:rsid w:val="00A2126E"/>
    <w:rsid w:val="00A21706"/>
    <w:rsid w:val="00A232A2"/>
    <w:rsid w:val="00A23812"/>
    <w:rsid w:val="00A24FCC"/>
    <w:rsid w:val="00A26A90"/>
    <w:rsid w:val="00A26B27"/>
    <w:rsid w:val="00A30E4F"/>
    <w:rsid w:val="00A32253"/>
    <w:rsid w:val="00A3310E"/>
    <w:rsid w:val="00A333A0"/>
    <w:rsid w:val="00A34B18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7233"/>
    <w:rsid w:val="00A77F13"/>
    <w:rsid w:val="00A80623"/>
    <w:rsid w:val="00A824DD"/>
    <w:rsid w:val="00A83676"/>
    <w:rsid w:val="00A83B7B"/>
    <w:rsid w:val="00A84274"/>
    <w:rsid w:val="00A850F3"/>
    <w:rsid w:val="00A864E3"/>
    <w:rsid w:val="00A86F92"/>
    <w:rsid w:val="00A94574"/>
    <w:rsid w:val="00A95936"/>
    <w:rsid w:val="00A96265"/>
    <w:rsid w:val="00A97084"/>
    <w:rsid w:val="00AA1C2C"/>
    <w:rsid w:val="00AA35F6"/>
    <w:rsid w:val="00AA5562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8F2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6CBE"/>
    <w:rsid w:val="00AE7D16"/>
    <w:rsid w:val="00AF2C99"/>
    <w:rsid w:val="00AF4CAA"/>
    <w:rsid w:val="00AF571A"/>
    <w:rsid w:val="00AF60A0"/>
    <w:rsid w:val="00AF67FC"/>
    <w:rsid w:val="00AF7DF5"/>
    <w:rsid w:val="00B006E5"/>
    <w:rsid w:val="00B024C2"/>
    <w:rsid w:val="00B05F30"/>
    <w:rsid w:val="00B07700"/>
    <w:rsid w:val="00B07C22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69A2"/>
    <w:rsid w:val="00B371CC"/>
    <w:rsid w:val="00B37BA7"/>
    <w:rsid w:val="00B41CD9"/>
    <w:rsid w:val="00B427E6"/>
    <w:rsid w:val="00B428A6"/>
    <w:rsid w:val="00B42F46"/>
    <w:rsid w:val="00B4399C"/>
    <w:rsid w:val="00B43E1F"/>
    <w:rsid w:val="00B45FBC"/>
    <w:rsid w:val="00B51A7D"/>
    <w:rsid w:val="00B535C2"/>
    <w:rsid w:val="00B53600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357"/>
    <w:rsid w:val="00BA2855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44F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046F"/>
    <w:rsid w:val="00BF2D9E"/>
    <w:rsid w:val="00BF3DDE"/>
    <w:rsid w:val="00BF4825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0878"/>
    <w:rsid w:val="00C54A3A"/>
    <w:rsid w:val="00C55566"/>
    <w:rsid w:val="00C56448"/>
    <w:rsid w:val="00C6237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57F"/>
    <w:rsid w:val="00C840D1"/>
    <w:rsid w:val="00C84C47"/>
    <w:rsid w:val="00C858A4"/>
    <w:rsid w:val="00C86AFA"/>
    <w:rsid w:val="00C963BF"/>
    <w:rsid w:val="00CB18D0"/>
    <w:rsid w:val="00CB1C8A"/>
    <w:rsid w:val="00CB24F5"/>
    <w:rsid w:val="00CB2663"/>
    <w:rsid w:val="00CB3BBE"/>
    <w:rsid w:val="00CB59E9"/>
    <w:rsid w:val="00CB6D20"/>
    <w:rsid w:val="00CC0D6A"/>
    <w:rsid w:val="00CC36D7"/>
    <w:rsid w:val="00CC3831"/>
    <w:rsid w:val="00CC3E3D"/>
    <w:rsid w:val="00CC519B"/>
    <w:rsid w:val="00CD12C1"/>
    <w:rsid w:val="00CD1FB8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B09"/>
    <w:rsid w:val="00D268B2"/>
    <w:rsid w:val="00D32721"/>
    <w:rsid w:val="00D328DC"/>
    <w:rsid w:val="00D33387"/>
    <w:rsid w:val="00D402FB"/>
    <w:rsid w:val="00D43FB2"/>
    <w:rsid w:val="00D47D7A"/>
    <w:rsid w:val="00D50ABD"/>
    <w:rsid w:val="00D542B5"/>
    <w:rsid w:val="00D55290"/>
    <w:rsid w:val="00D56733"/>
    <w:rsid w:val="00D57791"/>
    <w:rsid w:val="00D6046A"/>
    <w:rsid w:val="00D62870"/>
    <w:rsid w:val="00D655D9"/>
    <w:rsid w:val="00D65872"/>
    <w:rsid w:val="00D67133"/>
    <w:rsid w:val="00D676F3"/>
    <w:rsid w:val="00D70EF5"/>
    <w:rsid w:val="00D71024"/>
    <w:rsid w:val="00D71A25"/>
    <w:rsid w:val="00D71FCF"/>
    <w:rsid w:val="00D72302"/>
    <w:rsid w:val="00D72A54"/>
    <w:rsid w:val="00D72CC1"/>
    <w:rsid w:val="00D73484"/>
    <w:rsid w:val="00D76EC9"/>
    <w:rsid w:val="00D80E7D"/>
    <w:rsid w:val="00D81397"/>
    <w:rsid w:val="00D848B9"/>
    <w:rsid w:val="00D90E69"/>
    <w:rsid w:val="00D91368"/>
    <w:rsid w:val="00D91F0A"/>
    <w:rsid w:val="00D93106"/>
    <w:rsid w:val="00D933E9"/>
    <w:rsid w:val="00D9505D"/>
    <w:rsid w:val="00D953D0"/>
    <w:rsid w:val="00D959F5"/>
    <w:rsid w:val="00D96884"/>
    <w:rsid w:val="00DA3400"/>
    <w:rsid w:val="00DA3FDD"/>
    <w:rsid w:val="00DA7017"/>
    <w:rsid w:val="00DA7028"/>
    <w:rsid w:val="00DB1AD2"/>
    <w:rsid w:val="00DB2B58"/>
    <w:rsid w:val="00DB4E24"/>
    <w:rsid w:val="00DB5206"/>
    <w:rsid w:val="00DB6276"/>
    <w:rsid w:val="00DB63F5"/>
    <w:rsid w:val="00DC1C6B"/>
    <w:rsid w:val="00DC21C1"/>
    <w:rsid w:val="00DC2C2E"/>
    <w:rsid w:val="00DC4AF0"/>
    <w:rsid w:val="00DC6CA8"/>
    <w:rsid w:val="00DC7886"/>
    <w:rsid w:val="00DD0CF2"/>
    <w:rsid w:val="00DD2CD6"/>
    <w:rsid w:val="00DE1554"/>
    <w:rsid w:val="00DE2901"/>
    <w:rsid w:val="00DE590F"/>
    <w:rsid w:val="00DE7DC1"/>
    <w:rsid w:val="00DF0AC9"/>
    <w:rsid w:val="00DF25FC"/>
    <w:rsid w:val="00DF3F7E"/>
    <w:rsid w:val="00DF449A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1D8"/>
    <w:rsid w:val="00E2396E"/>
    <w:rsid w:val="00E24728"/>
    <w:rsid w:val="00E2728D"/>
    <w:rsid w:val="00E276AC"/>
    <w:rsid w:val="00E34A35"/>
    <w:rsid w:val="00E37C2F"/>
    <w:rsid w:val="00E40A40"/>
    <w:rsid w:val="00E41C28"/>
    <w:rsid w:val="00E45518"/>
    <w:rsid w:val="00E46308"/>
    <w:rsid w:val="00E51E17"/>
    <w:rsid w:val="00E52DAB"/>
    <w:rsid w:val="00E539B0"/>
    <w:rsid w:val="00E55994"/>
    <w:rsid w:val="00E5671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B3B"/>
    <w:rsid w:val="00E75DDA"/>
    <w:rsid w:val="00E773E8"/>
    <w:rsid w:val="00E83ADD"/>
    <w:rsid w:val="00E84F38"/>
    <w:rsid w:val="00E85623"/>
    <w:rsid w:val="00E87441"/>
    <w:rsid w:val="00E91FAE"/>
    <w:rsid w:val="00E96E3F"/>
    <w:rsid w:val="00EA246F"/>
    <w:rsid w:val="00EA270C"/>
    <w:rsid w:val="00EA4974"/>
    <w:rsid w:val="00EA532E"/>
    <w:rsid w:val="00EA53BF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D7DF0"/>
    <w:rsid w:val="00EF0B96"/>
    <w:rsid w:val="00EF3486"/>
    <w:rsid w:val="00EF34A7"/>
    <w:rsid w:val="00EF47AF"/>
    <w:rsid w:val="00EF53B6"/>
    <w:rsid w:val="00EF7F0A"/>
    <w:rsid w:val="00F00B73"/>
    <w:rsid w:val="00F03A7F"/>
    <w:rsid w:val="00F10605"/>
    <w:rsid w:val="00F115CA"/>
    <w:rsid w:val="00F11D71"/>
    <w:rsid w:val="00F14817"/>
    <w:rsid w:val="00F14EBA"/>
    <w:rsid w:val="00F1510F"/>
    <w:rsid w:val="00F1533A"/>
    <w:rsid w:val="00F15E5A"/>
    <w:rsid w:val="00F17F0A"/>
    <w:rsid w:val="00F22BFE"/>
    <w:rsid w:val="00F2668F"/>
    <w:rsid w:val="00F2742F"/>
    <w:rsid w:val="00F2753B"/>
    <w:rsid w:val="00F33F8B"/>
    <w:rsid w:val="00F340B2"/>
    <w:rsid w:val="00F35392"/>
    <w:rsid w:val="00F43390"/>
    <w:rsid w:val="00F43B95"/>
    <w:rsid w:val="00F443B2"/>
    <w:rsid w:val="00F458D8"/>
    <w:rsid w:val="00F50237"/>
    <w:rsid w:val="00F53596"/>
    <w:rsid w:val="00F55BA8"/>
    <w:rsid w:val="00F55DB1"/>
    <w:rsid w:val="00F5651E"/>
    <w:rsid w:val="00F56ACA"/>
    <w:rsid w:val="00F600FE"/>
    <w:rsid w:val="00F62205"/>
    <w:rsid w:val="00F62E4D"/>
    <w:rsid w:val="00F64436"/>
    <w:rsid w:val="00F66B34"/>
    <w:rsid w:val="00F66E1B"/>
    <w:rsid w:val="00F675B9"/>
    <w:rsid w:val="00F711C9"/>
    <w:rsid w:val="00F71B9B"/>
    <w:rsid w:val="00F7276F"/>
    <w:rsid w:val="00F74C59"/>
    <w:rsid w:val="00F75C3A"/>
    <w:rsid w:val="00F82E30"/>
    <w:rsid w:val="00F831CB"/>
    <w:rsid w:val="00F83C5E"/>
    <w:rsid w:val="00F848A3"/>
    <w:rsid w:val="00F84ACF"/>
    <w:rsid w:val="00F85742"/>
    <w:rsid w:val="00F858CE"/>
    <w:rsid w:val="00F85BF8"/>
    <w:rsid w:val="00F8623F"/>
    <w:rsid w:val="00F871CE"/>
    <w:rsid w:val="00F87802"/>
    <w:rsid w:val="00F92C0A"/>
    <w:rsid w:val="00F9415B"/>
    <w:rsid w:val="00F95E1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4C7F"/>
    <w:rsid w:val="00FD7468"/>
    <w:rsid w:val="00FD7CE0"/>
    <w:rsid w:val="00FE00FD"/>
    <w:rsid w:val="00FE0B3B"/>
    <w:rsid w:val="00FE1BE2"/>
    <w:rsid w:val="00FE730A"/>
    <w:rsid w:val="00FE745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B1343"/>
  <w15:docId w15:val="{1C3311B8-D754-45F0-9609-FDB4E52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6F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F66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45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8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6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k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880695-5B72-460D-A725-1C427819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Ulak Tomasz  (DPrC)</dc:creator>
  <cp:lastModifiedBy>Angelika Tomasiewicz</cp:lastModifiedBy>
  <cp:revision>2</cp:revision>
  <cp:lastPrinted>2017-06-13T08:28:00Z</cp:lastPrinted>
  <dcterms:created xsi:type="dcterms:W3CDTF">2020-02-25T14:23:00Z</dcterms:created>
  <dcterms:modified xsi:type="dcterms:W3CDTF">2020-02-25T14:23:00Z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